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0"/>
        <w:rPr>
          <w:rFonts w:ascii="方正小标宋_GBK" w:hAnsi="方正小标宋_GBK" w:eastAsia="方正小标宋_GBK" w:cs="方正小标宋_GBK"/>
          <w:bCs/>
          <w:color w:val="auto"/>
          <w:sz w:val="32"/>
          <w:szCs w:val="32"/>
        </w:rPr>
      </w:pPr>
      <w:bookmarkStart w:id="0" w:name="_Toc28809"/>
      <w:r>
        <w:rPr>
          <w:rFonts w:hint="eastAsia" w:ascii="方正小标宋_GBK" w:hAnsi="方正小标宋_GBK" w:eastAsia="方正小标宋_GBK" w:cs="方正小标宋_GBK"/>
          <w:bCs/>
          <w:color w:val="auto"/>
          <w:sz w:val="32"/>
          <w:szCs w:val="32"/>
        </w:rPr>
        <w:t>五级/初级工（消防设施监控操作职业方向）</w:t>
      </w:r>
      <w:bookmarkEnd w:id="0"/>
    </w:p>
    <w:p>
      <w:pPr>
        <w:rPr>
          <w:rFonts w:ascii="方正仿宋_GBK" w:hAnsi="方正仿宋_GBK" w:eastAsia="方正仿宋_GBK" w:cs="方正仿宋_GBK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1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" w:name="_Toc11698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一、设施监控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2" w:name="_Toc3643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鉴定点一：区域火灾报警控制器识别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及工作状态判断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★</w:t>
      </w:r>
      <w:bookmarkEnd w:id="2"/>
    </w:p>
    <w:p>
      <w:pPr>
        <w:numPr>
          <w:ilvl w:val="0"/>
          <w:numId w:val="1"/>
        </w:numPr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区域火灾报警控制器、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按照考核需要分别设置火灾报警信息、监管报警信息、故障报警信息、屏蔽信息等。</w:t>
      </w:r>
    </w:p>
    <w:p>
      <w:pPr>
        <w:numPr>
          <w:ilvl w:val="0"/>
          <w:numId w:val="0"/>
        </w:num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能正确识别区域火灾报警控制器，掌握其组成、功能和特征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，能正确判断区域火灾报警控制器的各类工作状态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  <w:bookmarkStart w:id="22" w:name="_GoBack"/>
      <w:bookmarkEnd w:id="22"/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1"/>
        <w:gridCol w:w="4712"/>
        <w:gridCol w:w="506"/>
        <w:gridCol w:w="1244"/>
        <w:gridCol w:w="506"/>
        <w:gridCol w:w="5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189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restar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识别区域火灾报警控制器</w:t>
            </w: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vertAlign w:val="subscript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识别区域火灾报警控制器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184" w:type="pct"/>
            <w:noWrap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识别错误扣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识别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区域火灾报警控制器面板组成（液晶显示器、指示灯、打印机等）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184" w:type="pct"/>
            <w:noWrap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识别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spacing w:line="0" w:lineRule="atLeast"/>
              <w:jc w:val="left"/>
              <w:rPr>
                <w:rFonts w:hint="default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正确判断手动/自动控制状态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正确判断是否处于火灾报警状态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正确判断是否处于监管报警状态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正确判断是否处于故障报警状态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正确判断是否处于屏蔽状态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586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合计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hint="default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13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3" w:name="_Toc30208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鉴定点二：</w:t>
      </w:r>
      <w:bookmarkEnd w:id="3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区域火灾报警控制器报警信号区分与报警信息查看★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区域火灾报警控制器，至少设置两项警报状态。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Ansi="方正楷体_GBK" w:eastAsia="方正楷体_GBK"/>
          <w:color w:val="auto"/>
          <w:sz w:val="28"/>
          <w:szCs w:val="28"/>
        </w:rPr>
        <w:t>（</w:t>
      </w:r>
      <w:r>
        <w:rPr>
          <w:rFonts w:eastAsia="方正楷体_GBK"/>
          <w:color w:val="auto"/>
          <w:sz w:val="28"/>
          <w:szCs w:val="28"/>
        </w:rPr>
        <w:t>1</w:t>
      </w:r>
      <w:r>
        <w:rPr>
          <w:rFonts w:hAnsi="方正楷体_GBK" w:eastAsia="方正楷体_GBK"/>
          <w:color w:val="auto"/>
          <w:sz w:val="28"/>
          <w:szCs w:val="28"/>
        </w:rPr>
        <w:t>）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能正确区分区域火灾报警控制器的火警、监管、隔离和故障报警信号；</w:t>
      </w:r>
      <w:r>
        <w:rPr>
          <w:rFonts w:hint="eastAsia" w:hAnsi="方正楷体_GBK" w:eastAsia="方正楷体_GBK"/>
          <w:color w:val="auto"/>
          <w:sz w:val="28"/>
          <w:szCs w:val="28"/>
        </w:rPr>
        <w:t>（2）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能正确查看区域火灾报警控制器报警信息，确定报警部位。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p>
      <w:pPr>
        <w:ind w:firstLine="560" w:firstLineChars="200"/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</w:pPr>
    </w:p>
    <w:p>
      <w:pPr>
        <w:ind w:firstLine="560" w:firstLineChars="200"/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</w:pP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2"/>
        <w:gridCol w:w="3705"/>
        <w:gridCol w:w="441"/>
        <w:gridCol w:w="1566"/>
        <w:gridCol w:w="441"/>
        <w:gridCol w:w="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</w:trPr>
        <w:tc>
          <w:tcPr>
            <w:tcW w:w="69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189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1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" w:hRule="atLeast"/>
        </w:trPr>
        <w:tc>
          <w:tcPr>
            <w:tcW w:w="695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区分区域火灾报警控制器报警信号与查看报警信息</w:t>
            </w: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区分火灾报警信号、故障报警信号、监管报警信号和隔离（屏蔽）信号</w:t>
            </w:r>
          </w:p>
        </w:tc>
        <w:tc>
          <w:tcPr>
            <w:tcW w:w="41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184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</w:trPr>
        <w:tc>
          <w:tcPr>
            <w:tcW w:w="695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通过报警信号查看报警信息、查明报警部位</w:t>
            </w:r>
          </w:p>
        </w:tc>
        <w:tc>
          <w:tcPr>
            <w:tcW w:w="41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1184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查看报警信息扣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未正确查看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报警部位扣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</w:trPr>
        <w:tc>
          <w:tcPr>
            <w:tcW w:w="2586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41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7</w:t>
            </w:r>
          </w:p>
        </w:tc>
        <w:tc>
          <w:tcPr>
            <w:tcW w:w="118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4" w:name="_Toc21428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鉴定点四：</w:t>
      </w:r>
      <w:bookmarkEnd w:id="4"/>
      <w:bookmarkStart w:id="5" w:name="_Toc25061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拨打119电话报警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固定电话或移动电话。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能正确拨打火警电话并熟练掌握火警信息报告内容。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3983"/>
        <w:gridCol w:w="495"/>
        <w:gridCol w:w="2449"/>
        <w:gridCol w:w="495"/>
        <w:gridCol w:w="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64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175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3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51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</w:trPr>
        <w:tc>
          <w:tcPr>
            <w:tcW w:w="646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拨打119电话报警</w:t>
            </w:r>
          </w:p>
        </w:tc>
        <w:tc>
          <w:tcPr>
            <w:tcW w:w="175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准确说出发生火灾的详细地址和着火部位</w:t>
            </w:r>
          </w:p>
        </w:tc>
        <w:tc>
          <w:tcPr>
            <w:tcW w:w="335" w:type="pct"/>
            <w:noWrap/>
            <w:vAlign w:val="center"/>
          </w:tcPr>
          <w:p>
            <w:pPr>
              <w:jc w:val="center"/>
              <w:rPr>
                <w:rFonts w:hint="default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51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准确说出扣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64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75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简要说明着火原因、着火物性质、火势情况、是否有人员被困</w:t>
            </w:r>
          </w:p>
        </w:tc>
        <w:tc>
          <w:tcPr>
            <w:tcW w:w="335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151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未说明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着火原因、着火物性质扣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未说明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火势情况和人员被困扣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64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75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留下姓名和电话号码</w:t>
            </w:r>
          </w:p>
        </w:tc>
        <w:tc>
          <w:tcPr>
            <w:tcW w:w="335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51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留下姓名和电话号码扣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64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75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通知人员做好迎接消防车的准备工作</w:t>
            </w:r>
          </w:p>
        </w:tc>
        <w:tc>
          <w:tcPr>
            <w:tcW w:w="335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51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通知人员做准备工作扣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04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3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51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五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：区域火灾报警控制器主、备电源工作状态判断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区域火灾报警控制器。</w:t>
      </w:r>
    </w:p>
    <w:p>
      <w:pPr>
        <w:ind w:firstLine="560" w:firstLineChars="200"/>
        <w:rPr>
          <w:rFonts w:hint="eastAsia" w:ascii="方正楷体_GBK" w:hAnsi="方正楷体_GBK" w:eastAsia="方正仿宋_GBK" w:cs="方正楷体_GBK"/>
          <w:color w:val="auto"/>
          <w:sz w:val="28"/>
          <w:szCs w:val="28"/>
          <w:lang w:eastAsia="zh-CN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能正确判断区域火灾报警控制器的主、备电源工作状态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，根据考核需要设置主电或备电故障状态。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7"/>
        <w:gridCol w:w="3987"/>
        <w:gridCol w:w="506"/>
        <w:gridCol w:w="1244"/>
        <w:gridCol w:w="506"/>
        <w:gridCol w:w="5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71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09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3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08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17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判断火灾报警控制器主、备电源工作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状态</w:t>
            </w:r>
          </w:p>
        </w:tc>
        <w:tc>
          <w:tcPr>
            <w:tcW w:w="20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vertAlign w:val="subscript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判断区域火灾报警控制器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电源是否处于正常工作状态</w:t>
            </w:r>
          </w:p>
        </w:tc>
        <w:tc>
          <w:tcPr>
            <w:tcW w:w="33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080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8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717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9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vertAlign w:val="subscript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判断区域火灾报警控制器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电源是否处于主电或备电故障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状态</w:t>
            </w:r>
          </w:p>
        </w:tc>
        <w:tc>
          <w:tcPr>
            <w:tcW w:w="33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080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8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2808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合计</w:t>
            </w:r>
          </w:p>
        </w:tc>
        <w:tc>
          <w:tcPr>
            <w:tcW w:w="33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08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六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：区域火灾报警控制器自检操作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区域火灾报警控制器处于正常监视状态。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能正确完成区域火灾报警控制器的自检操作。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1"/>
        <w:gridCol w:w="3959"/>
        <w:gridCol w:w="542"/>
        <w:gridCol w:w="1370"/>
        <w:gridCol w:w="542"/>
        <w:gridCol w:w="5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6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26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4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85" w:type="pct"/>
            <w:vMerge w:val="restar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区域火灾报警控制器自检操作</w:t>
            </w:r>
          </w:p>
        </w:tc>
        <w:tc>
          <w:tcPr>
            <w:tcW w:w="2266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vertAlign w:val="subscript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按下自检键</w:t>
            </w: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948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51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85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6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vertAlign w:val="subscript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自检的作用：区域火灾报警控制器报警功能是否正常</w:t>
            </w: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948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51" w:type="pc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2951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合计</w:t>
            </w: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94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</w:rPr>
        <w:t>鉴定点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  <w:lang w:eastAsia="zh-CN"/>
        </w:rPr>
        <w:t>七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</w:rPr>
        <w:t>：灭火器的有效性检查</w:t>
      </w:r>
      <w:bookmarkEnd w:id="5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各类型手提式灭火器。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能正确检查和判断灭火器的有效性。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2"/>
        <w:gridCol w:w="4436"/>
        <w:gridCol w:w="518"/>
        <w:gridCol w:w="1724"/>
        <w:gridCol w:w="518"/>
        <w:gridCol w:w="5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9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07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5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36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5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6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492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灭火器的有效性检查</w:t>
            </w: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是否达到维修期限或报废期限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9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检查标识是否完好清晰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9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检查铅封是否完好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9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检查压力表指针是否在绿区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9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检查灭火器瓶体是否有明显损伤、锈蚀等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hint="default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0.5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49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检查灭火器外部可见零部件是否完整、松动、变形、锈蚀和损坏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9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7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检查喷嘴、喷射软管是否完整，无堵塞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hint="default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0.5</w:t>
            </w:r>
          </w:p>
        </w:tc>
        <w:tc>
          <w:tcPr>
            <w:tcW w:w="136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2565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36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6" w:name="_Toc16432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八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：消防自救呼吸器的有效性检查</w:t>
      </w:r>
      <w:bookmarkEnd w:id="6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过滤式消防自救呼吸器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或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化学氧消防自救呼吸器。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正确检查和判断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消防自救呼吸器的有效性。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4"/>
        <w:gridCol w:w="3057"/>
        <w:gridCol w:w="571"/>
        <w:gridCol w:w="1992"/>
        <w:gridCol w:w="571"/>
        <w:gridCol w:w="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7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189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22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1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44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78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消防自救呼吸器的有效性检查</w:t>
            </w:r>
          </w:p>
        </w:tc>
        <w:tc>
          <w:tcPr>
            <w:tcW w:w="189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检查外包装是否开启，封贴是否完好</w:t>
            </w:r>
          </w:p>
        </w:tc>
        <w:tc>
          <w:tcPr>
            <w:tcW w:w="351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22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11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78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检查是否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超过有效期</w:t>
            </w:r>
          </w:p>
        </w:tc>
        <w:tc>
          <w:tcPr>
            <w:tcW w:w="351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122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11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78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检查外观是否有损坏</w:t>
            </w:r>
          </w:p>
        </w:tc>
        <w:tc>
          <w:tcPr>
            <w:tcW w:w="351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22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11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78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2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检查标识、使用说明等是否完好清晰</w:t>
            </w:r>
          </w:p>
        </w:tc>
        <w:tc>
          <w:tcPr>
            <w:tcW w:w="351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22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未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正确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检查此项扣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11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2570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51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22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1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1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7" w:name="_Toc32062"/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二、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设施操作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8" w:name="_Toc29886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二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：区域火灾报警控制器工作状态切换★</w:t>
      </w:r>
      <w:bookmarkEnd w:id="8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区域火灾报警控制器处于正常监视状态。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能按照正确的步骤进行区域火灾报警控制器开机/关机操作，主电、备电切换操作，设定区域火灾报警控制器的手动或自动状态。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3985"/>
        <w:gridCol w:w="518"/>
        <w:gridCol w:w="1271"/>
        <w:gridCol w:w="518"/>
        <w:gridCol w:w="5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67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16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1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01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6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6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73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切换区域火灾报警控制器工作状态</w:t>
            </w:r>
          </w:p>
        </w:tc>
        <w:tc>
          <w:tcPr>
            <w:tcW w:w="216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区域火灾报警控制器当前的控制方式</w:t>
            </w:r>
          </w:p>
        </w:tc>
        <w:tc>
          <w:tcPr>
            <w:tcW w:w="41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017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73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6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开机、关机操作，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指示灯或显示屏确认设置正确</w:t>
            </w:r>
          </w:p>
        </w:tc>
        <w:tc>
          <w:tcPr>
            <w:tcW w:w="41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017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73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6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主电、备电切换操作，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指示灯或显示屏确认设置正确</w:t>
            </w:r>
          </w:p>
        </w:tc>
        <w:tc>
          <w:tcPr>
            <w:tcW w:w="41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017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73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6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切换手动或自动状态，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指示灯或显示屏确认设置正确</w:t>
            </w:r>
          </w:p>
        </w:tc>
        <w:tc>
          <w:tcPr>
            <w:tcW w:w="41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017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0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</w:trPr>
        <w:tc>
          <w:tcPr>
            <w:tcW w:w="2837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41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101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9" w:name="_Toc29305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三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：区域火灾报警控制器消音、复位操作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区域火灾报警控制器，处于正常监视状态。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能正确完成区域火灾报警控制器的消音、复位操作。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9"/>
        <w:gridCol w:w="3993"/>
        <w:gridCol w:w="507"/>
        <w:gridCol w:w="1233"/>
        <w:gridCol w:w="507"/>
        <w:gridCol w:w="5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67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0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6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2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8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677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区域火灾报警控制器消音、复位操作</w:t>
            </w:r>
          </w:p>
        </w:tc>
        <w:tc>
          <w:tcPr>
            <w:tcW w:w="2086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按下消音键，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消音的作用：保证再有报警信号输入时能再次启动报警</w:t>
            </w:r>
          </w:p>
        </w:tc>
        <w:tc>
          <w:tcPr>
            <w:tcW w:w="4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968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2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677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086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按下复位键，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复位的作用：能使区域火灾报警控制器恢复到正常监视状态</w:t>
            </w:r>
          </w:p>
        </w:tc>
        <w:tc>
          <w:tcPr>
            <w:tcW w:w="4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968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2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2764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45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96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2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bookmarkEnd w:id="9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0" w:name="_Toc3105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六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：使用室外消火栓灭火★</w:t>
      </w:r>
      <w:bookmarkEnd w:id="10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室外消火栓、自带消防泵组室外消火栓、消火栓扳手、消防水枪和消防水带。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能使用室外消火栓进行灭火。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9"/>
        <w:gridCol w:w="5459"/>
        <w:gridCol w:w="466"/>
        <w:gridCol w:w="1090"/>
        <w:gridCol w:w="466"/>
        <w:gridCol w:w="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6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193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5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17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44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685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使用室外消火栓灭火</w:t>
            </w:r>
          </w:p>
        </w:tc>
        <w:tc>
          <w:tcPr>
            <w:tcW w:w="1931" w:type="pct"/>
            <w:noWrap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铺开消防水带并拉直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7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85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93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连接消防水枪与消防水带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7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85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93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打开室外消火栓出水口闷盖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7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85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93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连接消防水带与室外消火栓出水口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（如为自带消防泵组室外消火栓，应按下消火栓启动按钮）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7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</w:trPr>
        <w:tc>
          <w:tcPr>
            <w:tcW w:w="685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93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使用室外消火栓扳手逆时针旋转，螺杆旋至最大，打开室外消火栓，握紧消防水枪对准火焰根部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7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85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93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使用完毕，打开排水阀，排出余水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7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616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53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6</w:t>
            </w:r>
          </w:p>
        </w:tc>
        <w:tc>
          <w:tcPr>
            <w:tcW w:w="117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1" w:name="_Toc31604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七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：使用室内消火栓、消防软管卷盘、轻便消防水龙灭火★</w:t>
      </w:r>
      <w:bookmarkEnd w:id="11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室内消火栓、消防软管卷盘、轻便消防水龙、消防水枪和消防水带。</w:t>
      </w:r>
    </w:p>
    <w:p>
      <w:pPr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使用室内消火栓、消防软管卷盘、轻便消防水龙进行灭火。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6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tbl>
      <w:tblPr>
        <w:tblStyle w:val="3"/>
        <w:tblpPr w:leftFromText="180" w:rightFromText="180" w:vertAnchor="text" w:horzAnchor="page" w:tblpX="1567" w:tblpY="996"/>
        <w:tblOverlap w:val="never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5796"/>
        <w:gridCol w:w="419"/>
        <w:gridCol w:w="1003"/>
        <w:gridCol w:w="419"/>
        <w:gridCol w:w="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65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26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9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8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4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5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656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使用室内消火栓灭火</w:t>
            </w: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检查室内消火栓组成是否完整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hint="default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按下消火栓按钮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取出水枪、拉出消防水带，将消防水带一端与室内消火栓栓口连接，消防水带另一端与消防水枪连接，在地面将消防水带拉直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将室内消火栓手轮沿开启方向旋开，握紧消防水枪对准火焰根部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灭火完毕，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关闭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室内消火栓，复位室内消火栓按钮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使用消防软管卷盘灭火</w:t>
            </w: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检查消防软管卷盘组成是否完整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按下消火栓箱内消火栓按钮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hint="default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从卷盘拉出消防软管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打开消防给水管道阀门，拉直消防软管，打开喷枪开关，握紧喷枪对准火焰根部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灭火完毕，关闭消防给水管道、喷枪阀门，排出余水、恢复正常状态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使用轻便消防水龙灭火</w:t>
            </w: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检查轻便消防水龙组成是否完整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拉出水带，水带一端与自来水或消防供水管道连接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打开消防给水管道阀门，拉直消防水带，打开水枪开关，握紧消防水枪对准火焰根部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65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6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灭火完毕，关闭消防给水管道、水枪阀门，排出余水、恢复正常状态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0" w:type="pct"/>
            <w:noWrap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8" w:type="pct"/>
            <w:noWrap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2917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96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9</w:t>
            </w:r>
          </w:p>
        </w:tc>
        <w:tc>
          <w:tcPr>
            <w:tcW w:w="98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2" w:name="_Toc22121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八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：消火栓泵组电气控制柜工作状态识别与切换★</w:t>
      </w:r>
      <w:bookmarkEnd w:id="12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消火栓泵组电气控制柜处于正常工作状态。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能识别与切换消火栓泵组电气控制柜工作状态。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9"/>
        <w:gridCol w:w="3284"/>
        <w:gridCol w:w="523"/>
        <w:gridCol w:w="1304"/>
        <w:gridCol w:w="523"/>
        <w:gridCol w:w="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69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17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5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6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40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691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识别与切换消火栓泵组电气控制柜工作状态</w:t>
            </w:r>
          </w:p>
        </w:tc>
        <w:tc>
          <w:tcPr>
            <w:tcW w:w="2170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判断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电源指示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及控制柜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所处工作状态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是否正常</w:t>
            </w: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67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91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7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切换控制柜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手/自动控制状态</w:t>
            </w: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67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</w:trPr>
        <w:tc>
          <w:tcPr>
            <w:tcW w:w="2861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56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96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3" w:name="_Toc4075"/>
      <w:bookmarkStart w:id="14" w:name="_Toc29873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十九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：消火栓泵组手动启动和停止操作</w:t>
      </w:r>
      <w:bookmarkEnd w:id="13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消火栓泵组电气控制柜处于正常工作状态。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能手动启/停消火栓泵组。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3712"/>
        <w:gridCol w:w="549"/>
        <w:gridCol w:w="1381"/>
        <w:gridCol w:w="549"/>
        <w:gridCol w:w="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25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7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6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5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544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操作消火栓泵组手动启动和停止</w:t>
            </w:r>
          </w:p>
        </w:tc>
        <w:tc>
          <w:tcPr>
            <w:tcW w:w="225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判断消火栓泵组电气控制柜当前所处工作状态</w:t>
            </w:r>
          </w:p>
        </w:tc>
        <w:tc>
          <w:tcPr>
            <w:tcW w:w="477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6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2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544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54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切换消防泵组电气控制柜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val="en-US" w:eastAsia="zh-CN"/>
              </w:rPr>
              <w:t>/自动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控制状态</w:t>
            </w:r>
          </w:p>
        </w:tc>
        <w:tc>
          <w:tcPr>
            <w:tcW w:w="477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6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2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544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5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按下对应泵的启动按钮，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水泵的运行情况</w:t>
            </w:r>
          </w:p>
        </w:tc>
        <w:tc>
          <w:tcPr>
            <w:tcW w:w="477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6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2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544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5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按下对应泵的停止按钮，观察水泵是否正常停止</w:t>
            </w:r>
          </w:p>
        </w:tc>
        <w:tc>
          <w:tcPr>
            <w:tcW w:w="477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62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402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2798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477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96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5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2"/>
        <w:rPr>
          <w:rFonts w:hint="eastAsia" w:ascii="黑体" w:hAnsi="黑体" w:eastAsia="黑体" w:cs="黑体"/>
          <w:bCs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鉴定点二十：灭火器的选择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与使用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★</w:t>
      </w:r>
      <w:bookmarkEnd w:id="14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灭火器符合考核要求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能根据不同火灾类型正确选择合适的灭火器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并使用灭火器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619"/>
        <w:gridCol w:w="542"/>
        <w:gridCol w:w="1357"/>
        <w:gridCol w:w="542"/>
        <w:gridCol w:w="5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8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15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5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03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581" w:type="pct"/>
            <w:vMerge w:val="restar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灭火器的选择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与使用</w:t>
            </w:r>
          </w:p>
        </w:tc>
        <w:tc>
          <w:tcPr>
            <w:tcW w:w="215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根据火灾类型选取合适的灭火器</w:t>
            </w:r>
          </w:p>
        </w:tc>
        <w:tc>
          <w:tcPr>
            <w:tcW w:w="4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036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8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581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54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将灭火器移至火场，根据灭火器类型选择距离火源的正确位置</w:t>
            </w:r>
          </w:p>
        </w:tc>
        <w:tc>
          <w:tcPr>
            <w:tcW w:w="455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036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判断错误扣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8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581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5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取掉铅封和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保险装</w:t>
            </w:r>
            <w:r>
              <w:rPr>
                <w:rFonts w:hint="eastAsia" w:ascii="仿宋" w:hAnsi="仿宋" w:eastAsia="仿宋" w:cs="仿宋"/>
                <w:color w:val="auto"/>
                <w:szCs w:val="21"/>
                <w:lang w:eastAsia="zh-CN"/>
              </w:rPr>
              <w:t>置</w:t>
            </w:r>
          </w:p>
        </w:tc>
        <w:tc>
          <w:tcPr>
            <w:tcW w:w="4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03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581" w:type="pct"/>
            <w:vMerge w:val="continue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5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对准火焰根部喷射灭火</w:t>
            </w:r>
          </w:p>
        </w:tc>
        <w:tc>
          <w:tcPr>
            <w:tcW w:w="4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03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2735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合计</w:t>
            </w:r>
          </w:p>
        </w:tc>
        <w:tc>
          <w:tcPr>
            <w:tcW w:w="455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5</w:t>
            </w:r>
          </w:p>
        </w:tc>
        <w:tc>
          <w:tcPr>
            <w:tcW w:w="103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5" w:name="_Toc301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鉴定点二十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一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：消防自救呼吸器的使用★</w:t>
      </w:r>
      <w:bookmarkEnd w:id="15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过滤式消防自救呼吸器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lang w:eastAsia="zh-CN"/>
        </w:rPr>
        <w:t>或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化学氧消防自救呼吸器。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能熟练掌握消防自救呼吸器的使用方法和注意事项。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8"/>
        <w:gridCol w:w="4982"/>
        <w:gridCol w:w="496"/>
        <w:gridCol w:w="1197"/>
        <w:gridCol w:w="496"/>
        <w:gridCol w:w="4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59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20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51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1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96" w:type="pct"/>
            <w:vMerge w:val="restart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消防自救呼吸器的使用</w:t>
            </w:r>
          </w:p>
        </w:tc>
        <w:tc>
          <w:tcPr>
            <w:tcW w:w="2205" w:type="pct"/>
            <w:noWrap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取出呼吸器，拔掉密封塞</w:t>
            </w:r>
          </w:p>
        </w:tc>
        <w:tc>
          <w:tcPr>
            <w:tcW w:w="51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916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8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59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05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将呼吸器套在头上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（过滤式消防自救呼吸器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向下拉至颈部，过滤罐置于鼻前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）</w:t>
            </w:r>
          </w:p>
        </w:tc>
        <w:tc>
          <w:tcPr>
            <w:tcW w:w="510" w:type="pct"/>
            <w:noWrap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916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8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59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205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拉紧系带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（化学氧消防自救呼吸器应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吹鼓气囊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）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，确保气密性</w:t>
            </w:r>
          </w:p>
        </w:tc>
        <w:tc>
          <w:tcPr>
            <w:tcW w:w="510" w:type="pct"/>
            <w:noWrap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916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8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5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2801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510" w:type="pct"/>
            <w:noWrap/>
            <w:vAlign w:val="center"/>
          </w:tcPr>
          <w:p>
            <w:pPr>
              <w:jc w:val="center"/>
              <w:rPr>
                <w:rFonts w:hint="eastAsia" w:eastAsia="方正仿宋_GBK"/>
                <w:color w:val="auto"/>
                <w:szCs w:val="21"/>
                <w:lang w:eastAsia="zh-CN"/>
              </w:rPr>
            </w:pPr>
            <w:r>
              <w:rPr>
                <w:rFonts w:hint="eastAsia" w:eastAsia="方正仿宋_GBK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91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1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6" w:name="_Toc8004"/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三、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设施保养</w:t>
      </w:r>
      <w:bookmarkEnd w:id="1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7" w:name="_Toc24204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鉴定点二十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二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：区域火灾报警控制器外表清洁维护</w:t>
      </w:r>
      <w:bookmarkEnd w:id="17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区域火灾报警控制器处于正常监视状态。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能清洁维护区域火灾报警控制器。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2"/>
        <w:gridCol w:w="3640"/>
        <w:gridCol w:w="542"/>
        <w:gridCol w:w="1357"/>
        <w:gridCol w:w="542"/>
        <w:gridCol w:w="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612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101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8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12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8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8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12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区域火灾报警控制器外表清洁维保</w:t>
            </w:r>
          </w:p>
        </w:tc>
        <w:tc>
          <w:tcPr>
            <w:tcW w:w="210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检查区域火灾报警控制器外观是否有破损、锈蚀</w:t>
            </w:r>
          </w:p>
        </w:tc>
        <w:tc>
          <w:tcPr>
            <w:tcW w:w="38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2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回答错误扣</w:t>
            </w:r>
            <w:r>
              <w:rPr>
                <w:rFonts w:hint="eastAsia" w:eastAsia="方正仿宋_GBK"/>
                <w:color w:val="auto"/>
                <w:szCs w:val="21"/>
              </w:rPr>
              <w:t>1分</w:t>
            </w:r>
          </w:p>
        </w:tc>
        <w:tc>
          <w:tcPr>
            <w:tcW w:w="38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612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01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吹扫或擦拭表面灰尘</w:t>
            </w:r>
          </w:p>
        </w:tc>
        <w:tc>
          <w:tcPr>
            <w:tcW w:w="38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1</w:t>
            </w:r>
          </w:p>
        </w:tc>
        <w:tc>
          <w:tcPr>
            <w:tcW w:w="1120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1分</w:t>
            </w:r>
          </w:p>
        </w:tc>
        <w:tc>
          <w:tcPr>
            <w:tcW w:w="38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2714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8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112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8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8" w:name="_Toc26490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鉴定点二十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三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：区域火灾报警控制器打印纸更换</w:t>
      </w:r>
      <w:bookmarkEnd w:id="18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区域火灾报警控制器处于正常监视状态。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能按照正确步骤更换区域火灾报警控制器的打印纸。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2"/>
        <w:gridCol w:w="4366"/>
        <w:gridCol w:w="493"/>
        <w:gridCol w:w="1289"/>
        <w:gridCol w:w="493"/>
        <w:gridCol w:w="4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69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189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1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118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696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更换区域火灾报警控制器打印纸</w:t>
            </w:r>
          </w:p>
        </w:tc>
        <w:tc>
          <w:tcPr>
            <w:tcW w:w="189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关闭打印机电源，打开打印机机盖</w:t>
            </w:r>
          </w:p>
        </w:tc>
        <w:tc>
          <w:tcPr>
            <w:tcW w:w="41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1183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69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识别热敏打印纸的打印面</w:t>
            </w:r>
          </w:p>
        </w:tc>
        <w:tc>
          <w:tcPr>
            <w:tcW w:w="41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1183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识别错误扣</w:t>
            </w:r>
            <w:r>
              <w:rPr>
                <w:rFonts w:hint="eastAsia" w:eastAsia="方正仿宋_GBK"/>
                <w:color w:val="auto"/>
                <w:szCs w:val="21"/>
              </w:rPr>
              <w:t>0.5分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69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将打印纸打印面朝上装入打印机，并拉出一定长度，关上打印机机盖</w:t>
            </w:r>
          </w:p>
        </w:tc>
        <w:tc>
          <w:tcPr>
            <w:tcW w:w="41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1183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69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189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打开打印机电源，进行打印测试</w:t>
            </w:r>
          </w:p>
        </w:tc>
        <w:tc>
          <w:tcPr>
            <w:tcW w:w="41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1183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0.5分</w:t>
            </w: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2587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41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118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40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0" w:firstLineChars="1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19" w:name="_Toc6293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鉴定点二十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七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：防火门保养</w:t>
      </w:r>
      <w:bookmarkEnd w:id="19"/>
    </w:p>
    <w:p>
      <w:pPr>
        <w:ind w:firstLine="280" w:firstLineChars="1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常开式防火门、常闭式防火门及相关配件。</w:t>
      </w:r>
    </w:p>
    <w:p>
      <w:pPr>
        <w:ind w:firstLine="280" w:firstLineChars="1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能准确识别防火门类型，熟练掌握防火门的保养内容和方法。</w:t>
      </w:r>
    </w:p>
    <w:p>
      <w:pPr>
        <w:ind w:firstLine="280" w:firstLineChars="1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280" w:firstLineChars="1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43"/>
        <w:gridCol w:w="392"/>
        <w:gridCol w:w="899"/>
        <w:gridCol w:w="392"/>
        <w:gridCol w:w="3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60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76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37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55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4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4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607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ascii="方正仿宋_GBK" w:hAnsi="方正仿宋_GBK" w:eastAsia="方正仿宋_GBK" w:cs="方正仿宋_GBK"/>
                <w:color w:val="auto"/>
                <w:szCs w:val="21"/>
              </w:rPr>
              <w:t>防火门</w:t>
            </w:r>
          </w:p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ascii="方正仿宋_GBK" w:hAnsi="方正仿宋_GBK" w:eastAsia="方正仿宋_GBK" w:cs="方正仿宋_GBK"/>
                <w:color w:val="auto"/>
                <w:szCs w:val="21"/>
              </w:rPr>
              <w:t>保养</w:t>
            </w:r>
          </w:p>
        </w:tc>
        <w:tc>
          <w:tcPr>
            <w:tcW w:w="276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识别防火门类型；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定期检查防火门外观是否有破损，防火门五金件是否有缺失或损坏，门框与门扇是否变形，门框与门扇缝隙防火密封件是否完好；定期紧固螺钉、加油和清洁</w:t>
            </w:r>
          </w:p>
        </w:tc>
        <w:tc>
          <w:tcPr>
            <w:tcW w:w="37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5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操作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6" w:hRule="atLeast"/>
        </w:trPr>
        <w:tc>
          <w:tcPr>
            <w:tcW w:w="607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76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b/>
                <w:bCs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Cs w:val="21"/>
              </w:rPr>
              <w:t>闭门器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定期检查螺钉、连接臂、支承导向件、贮油部件、电气线路等；紧固螺钉、加机油和清洁。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功能性测试：①常闭式防火门：任一侧打开门扇，至最大可开启角度释放门扇，检查闭门器是否自动关闭严密。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②常开式防火门：按下释放器手动按钮，检查闭门器是否自动关闭严密</w:t>
            </w:r>
          </w:p>
        </w:tc>
        <w:tc>
          <w:tcPr>
            <w:tcW w:w="37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5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</w:trPr>
        <w:tc>
          <w:tcPr>
            <w:tcW w:w="607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76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b/>
                <w:bCs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Cs w:val="21"/>
              </w:rPr>
              <w:t>电磁释放器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检查螺钉，电气线路等；紧固螺钉、加润滑剂和清洁。功能性测试：按下释放器手动按钮，检查防火门是否顺利释放、关闭严密，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防火门监控器是否收到闭门信号</w:t>
            </w:r>
          </w:p>
        </w:tc>
        <w:tc>
          <w:tcPr>
            <w:tcW w:w="37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5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607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760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b/>
                <w:bCs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Cs w:val="21"/>
              </w:rPr>
              <w:t>顺序器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检查螺钉、滚轮等；紧固螺钉、加机油和清洁。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功能性测试：同时释放双扇、多扇防火门门扇，检查防火门是否按顺序自动关闭严密</w:t>
            </w:r>
          </w:p>
        </w:tc>
        <w:tc>
          <w:tcPr>
            <w:tcW w:w="37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5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3367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37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55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4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  <w:highlight w:val="none"/>
        </w:rPr>
      </w:pPr>
      <w:bookmarkStart w:id="20" w:name="_Toc14434"/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</w:rPr>
        <w:t>鉴定点二十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  <w:lang w:eastAsia="zh-CN"/>
        </w:rPr>
        <w:t>八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</w:rPr>
        <w:t>：防火卷帘保养</w:t>
      </w:r>
      <w:bookmarkEnd w:id="20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防火卷帘及相关配件。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能熟练掌握防火卷帘的保养内容和方法。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eastAsia="方正仿宋_GBK"/>
          <w:color w:val="auto"/>
          <w:sz w:val="28"/>
          <w:szCs w:val="28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6632"/>
        <w:gridCol w:w="375"/>
        <w:gridCol w:w="834"/>
        <w:gridCol w:w="375"/>
        <w:gridCol w:w="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57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704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400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58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9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3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573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ascii="方正仿宋_GBK" w:hAnsi="方正仿宋_GBK" w:eastAsia="方正仿宋_GBK" w:cs="方正仿宋_GBK"/>
                <w:color w:val="auto"/>
                <w:szCs w:val="21"/>
              </w:rPr>
              <w:t>防火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卷帘</w:t>
            </w:r>
            <w:r>
              <w:rPr>
                <w:rFonts w:ascii="方正仿宋_GBK" w:hAnsi="方正仿宋_GBK" w:eastAsia="方正仿宋_GBK" w:cs="方正仿宋_GBK"/>
                <w:color w:val="auto"/>
                <w:szCs w:val="21"/>
              </w:rPr>
              <w:t>保养</w:t>
            </w:r>
          </w:p>
        </w:tc>
        <w:tc>
          <w:tcPr>
            <w:tcW w:w="270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识别防火卷帘类型</w:t>
            </w:r>
          </w:p>
        </w:tc>
        <w:tc>
          <w:tcPr>
            <w:tcW w:w="40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8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识别错误扣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9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3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</w:trPr>
        <w:tc>
          <w:tcPr>
            <w:tcW w:w="573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70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Cs w:val="21"/>
              </w:rPr>
              <w:t>帘面及导轨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检查帘面、导轨是否有破损、缝隙、阻碍物等，组件是否完好，及时进行清理、更换等；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功能性测试：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按下手动“下行”按钮，观察防火卷帘是否向下运行且顺畅无阻（双扇帘面是否同步），降到地面是否自动停止且关闭严密；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按下“上行”按钮，观察防火卷帘上升情况，到达高位是否自动停止</w:t>
            </w:r>
          </w:p>
        </w:tc>
        <w:tc>
          <w:tcPr>
            <w:tcW w:w="40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8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9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3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573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70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Cs w:val="21"/>
              </w:rPr>
              <w:t>卷门机及卷轴、链条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检查卷轴、链条、电气线路等，及时进行清洁、加润滑油等；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功能性测试：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操作防火卷帘运行，观察防火卷帘是否正常运行且顺畅无阻（双扇帘面是否同步），降到地面是否自动停止且关闭严密，限位是否准确</w:t>
            </w:r>
          </w:p>
        </w:tc>
        <w:tc>
          <w:tcPr>
            <w:tcW w:w="40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8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9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3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9" w:hRule="atLeast"/>
        </w:trPr>
        <w:tc>
          <w:tcPr>
            <w:tcW w:w="57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704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Cs w:val="21"/>
              </w:rPr>
              <w:t>防火卷帘控制器及手动按钮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检查控制器外观、内部器件，手动按钮外观，及时进行清洁、紧固等；</w:t>
            </w:r>
          </w:p>
          <w:p>
            <w:pPr>
              <w:tabs>
                <w:tab w:val="center" w:pos="1463"/>
              </w:tabs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功能性测试：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ab/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使用防火卷帘控制器和手动按钮操作防火卷帘运行，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  <w:lang w:eastAsia="zh-CN"/>
              </w:rPr>
              <w:t>查看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防火卷帘是否正常运行且顺畅无阻（双扇帘面是否同步），降到地面是否自动停止且关闭严密，限位是否准确，是否有信号反馈</w:t>
            </w:r>
          </w:p>
        </w:tc>
        <w:tc>
          <w:tcPr>
            <w:tcW w:w="40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589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93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37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3278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400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589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9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37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outlineLvl w:val="2"/>
        <w:rPr>
          <w:rFonts w:ascii="黑体" w:hAnsi="黑体" w:eastAsia="黑体" w:cs="黑体"/>
          <w:bCs/>
          <w:color w:val="auto"/>
          <w:sz w:val="28"/>
          <w:szCs w:val="28"/>
        </w:rPr>
      </w:pPr>
      <w:bookmarkStart w:id="21" w:name="_Toc11204"/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鉴定点三十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eastAsia="zh-CN"/>
        </w:rPr>
        <w:t>二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：灭火器及安装配件保养</w:t>
      </w:r>
      <w:bookmarkEnd w:id="21"/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1.考场准备：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灭火器及安装配件、吸尘器等。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2.考核要求：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能熟练掌握灭火器及安装配件的保养内容和方法。</w:t>
      </w:r>
    </w:p>
    <w:p>
      <w:pPr>
        <w:ind w:firstLine="560" w:firstLineChars="200"/>
        <w:rPr>
          <w:rFonts w:ascii="方正仿宋_GBK" w:hAnsi="方正仿宋_GBK" w:eastAsia="方正仿宋_GBK" w:cs="方正仿宋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3.考核时间：</w:t>
      </w: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  <w:t>分钟。</w:t>
      </w:r>
    </w:p>
    <w:p>
      <w:pPr>
        <w:ind w:firstLine="560" w:firstLineChars="200"/>
        <w:rPr>
          <w:rFonts w:ascii="方正楷体_GBK" w:hAnsi="方正楷体_GBK" w:eastAsia="方正楷体_GBK" w:cs="方正楷体_GBK"/>
          <w:color w:val="auto"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color w:val="auto"/>
          <w:sz w:val="28"/>
          <w:szCs w:val="28"/>
        </w:rPr>
        <w:t>4.配分与评分标准：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740"/>
        <w:gridCol w:w="508"/>
        <w:gridCol w:w="1347"/>
        <w:gridCol w:w="508"/>
        <w:gridCol w:w="5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1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考核内容</w:t>
            </w:r>
          </w:p>
        </w:tc>
        <w:tc>
          <w:tcPr>
            <w:tcW w:w="2123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考核要点</w:t>
            </w:r>
          </w:p>
        </w:tc>
        <w:tc>
          <w:tcPr>
            <w:tcW w:w="52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配分</w:t>
            </w:r>
          </w:p>
        </w:tc>
        <w:tc>
          <w:tcPr>
            <w:tcW w:w="9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评分标准</w:t>
            </w:r>
          </w:p>
        </w:tc>
        <w:tc>
          <w:tcPr>
            <w:tcW w:w="36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扣分</w:t>
            </w:r>
          </w:p>
        </w:tc>
        <w:tc>
          <w:tcPr>
            <w:tcW w:w="37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16" w:type="pct"/>
            <w:vMerge w:val="restar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ascii="方正仿宋_GBK" w:hAnsi="方正仿宋_GBK" w:eastAsia="方正仿宋_GBK" w:cs="方正仿宋_GBK"/>
                <w:color w:val="auto"/>
                <w:szCs w:val="21"/>
              </w:rPr>
              <w:t>灭火器及安装配件保养</w:t>
            </w:r>
          </w:p>
        </w:tc>
        <w:tc>
          <w:tcPr>
            <w:tcW w:w="212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检查灭火器外观是否有污损、破坏；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检查灭火器零部件是否松动</w:t>
            </w:r>
          </w:p>
        </w:tc>
        <w:tc>
          <w:tcPr>
            <w:tcW w:w="52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5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61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2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检查推车式灭火器车架、车轮处是否松动或卡阻</w:t>
            </w:r>
          </w:p>
        </w:tc>
        <w:tc>
          <w:tcPr>
            <w:tcW w:w="52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5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61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2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检查灭火器箱是否有污损、箱门或翻盖开启是否灵活；</w:t>
            </w:r>
          </w:p>
        </w:tc>
        <w:tc>
          <w:tcPr>
            <w:tcW w:w="52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5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6" w:hRule="atLeast"/>
        </w:trPr>
        <w:tc>
          <w:tcPr>
            <w:tcW w:w="616" w:type="pct"/>
            <w:vMerge w:val="continue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2123" w:type="pct"/>
            <w:noWrap/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检查灭火器安全挂钩或挂架是否污损、松动，夹持装置是否完整好用；</w:t>
            </w:r>
          </w:p>
          <w:p>
            <w:pPr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检查灭火器落地托架是否污损、损坏</w:t>
            </w:r>
          </w:p>
        </w:tc>
        <w:tc>
          <w:tcPr>
            <w:tcW w:w="52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0.5</w:t>
            </w:r>
          </w:p>
        </w:tc>
        <w:tc>
          <w:tcPr>
            <w:tcW w:w="985" w:type="pct"/>
            <w:noWrap/>
            <w:vAlign w:val="center"/>
          </w:tcPr>
          <w:p>
            <w:pPr>
              <w:jc w:val="left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操作错误扣</w:t>
            </w:r>
            <w:r>
              <w:rPr>
                <w:rFonts w:hint="eastAsia" w:eastAsia="方正仿宋_GBK"/>
                <w:color w:val="auto"/>
                <w:szCs w:val="21"/>
              </w:rPr>
              <w:t>0.5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分</w:t>
            </w:r>
          </w:p>
        </w:tc>
        <w:tc>
          <w:tcPr>
            <w:tcW w:w="368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6" w:type="pct"/>
            <w:noWrap/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2740" w:type="pct"/>
            <w:gridSpan w:val="2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1"/>
              </w:rPr>
              <w:t>合计</w:t>
            </w:r>
          </w:p>
        </w:tc>
        <w:tc>
          <w:tcPr>
            <w:tcW w:w="528" w:type="pct"/>
            <w:noWrap/>
            <w:vAlign w:val="center"/>
          </w:tcPr>
          <w:p>
            <w:pPr>
              <w:jc w:val="center"/>
              <w:rPr>
                <w:rFonts w:eastAsia="方正仿宋_GBK"/>
                <w:color w:val="auto"/>
                <w:szCs w:val="21"/>
              </w:rPr>
            </w:pPr>
            <w:r>
              <w:rPr>
                <w:rFonts w:hint="eastAsia" w:eastAsia="方正仿宋_GBK"/>
                <w:color w:val="auto"/>
                <w:szCs w:val="21"/>
              </w:rPr>
              <w:t>2</w:t>
            </w:r>
          </w:p>
        </w:tc>
        <w:tc>
          <w:tcPr>
            <w:tcW w:w="985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68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  <w:tc>
          <w:tcPr>
            <w:tcW w:w="376" w:type="pct"/>
            <w:noWrap/>
            <w:vAlign w:val="center"/>
          </w:tcPr>
          <w:p>
            <w:pPr>
              <w:spacing w:line="0" w:lineRule="atLeast"/>
              <w:jc w:val="center"/>
              <w:rPr>
                <w:rFonts w:ascii="方正仿宋_GBK" w:hAnsi="方正仿宋_GBK" w:eastAsia="方正仿宋_GBK" w:cs="方正仿宋_GBK"/>
                <w:color w:val="auto"/>
                <w:szCs w:val="21"/>
              </w:rPr>
            </w:pPr>
          </w:p>
        </w:tc>
      </w:tr>
    </w:tbl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ascii="黑体" w:hAnsi="黑体" w:eastAsia="黑体" w:cs="黑体"/>
          <w:bCs/>
          <w:color w:val="auto"/>
          <w:sz w:val="28"/>
          <w:szCs w:val="28"/>
        </w:rPr>
      </w:pPr>
    </w:p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鉴定</w:t>
      </w:r>
      <w:r>
        <w:rPr>
          <w:rFonts w:hint="eastAsia"/>
          <w:b/>
          <w:color w:val="auto"/>
          <w:sz w:val="32"/>
          <w:szCs w:val="32"/>
        </w:rPr>
        <w:t>规则：</w:t>
      </w:r>
    </w:p>
    <w:p>
      <w:pP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</w:pPr>
      <w: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  <w:t>每次鉴定考核20个鉴定点,满分100分,成绩达60分(含60分)以上为合格。</w:t>
      </w:r>
    </w:p>
    <w:p>
      <w:pP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</w:pPr>
      <w: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  <w:t>1.带★鉴定点必考,共计8个,分值为52分。每个带★鉴定点判分低于该鉴定点分值60%时,则判定该考生技能考核成绩为不合格。</w:t>
      </w:r>
    </w:p>
    <w:p>
      <w:pP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</w:pPr>
      <w: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  <w:t>2.非带★鉴定点采取随机抽考形式,抽取鉴定点共计12个,分值为48分。其中,监控模块随机抽取5个,每个鉴定点均为6分;操作模块抽取2个,每个鉴定点均为4分;保养模块抽取5个,每个鉴定点均为2分。</w:t>
      </w:r>
    </w:p>
    <w:p>
      <w:pP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</w:pPr>
    </w:p>
    <w:p>
      <w:pP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</w:pPr>
    </w:p>
    <w:p>
      <w:pP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</w:pPr>
      <w: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  <w:t>说明:根据国家职业技能标准《消防设施操作员》规定要求: 1.带★鉴定点考核内容为涉及安全生产或操作的关键技能,如考生在技能考核中违反操作规程或未达到该技能要求的,则技能考核成绩为不合格。</w:t>
      </w:r>
    </w:p>
    <w:p>
      <w:pPr>
        <w:rPr>
          <w:rFonts w:ascii="方正书宋简体" w:hAnsi="宋体" w:eastAsia="方正书宋简体" w:cs="宋体"/>
          <w:color w:val="auto"/>
          <w:sz w:val="30"/>
          <w:szCs w:val="30"/>
        </w:rPr>
      </w:pPr>
      <w:r>
        <w:rPr>
          <w:rFonts w:hint="eastAsia" w:ascii="方正书宋简体" w:hAnsi="宋体" w:eastAsia="方正书宋简体" w:cs="宋体"/>
          <w:color w:val="auto"/>
          <w:sz w:val="30"/>
          <w:szCs w:val="30"/>
          <w:lang w:eastAsia="zh-CN"/>
        </w:rPr>
        <w:t>2.分值权重为设施监控占50%、设施操作占40%、设施保养占10%。</w:t>
      </w:r>
    </w:p>
    <w:p>
      <w:pPr>
        <w:rPr>
          <w:rFonts w:ascii="方正书宋简体" w:hAnsi="宋体" w:eastAsia="方正书宋简体" w:cs="宋体"/>
          <w:color w:val="auto"/>
          <w:sz w:val="30"/>
          <w:szCs w:val="30"/>
        </w:rPr>
      </w:pPr>
    </w:p>
    <w:p>
      <w:pPr>
        <w:rPr>
          <w:rFonts w:hint="default" w:ascii="方正书宋简体" w:hAnsi="宋体" w:eastAsia="方正书宋简体" w:cs="宋体"/>
          <w:b/>
          <w:bCs/>
          <w:color w:val="auto"/>
          <w:sz w:val="32"/>
          <w:szCs w:val="32"/>
          <w:lang w:val="en-US" w:eastAsia="zh-CN"/>
        </w:rPr>
        <w:sectPr>
          <w:footerReference r:id="rId4" w:type="first"/>
          <w:footerReference r:id="rId3" w:type="default"/>
          <w:pgSz w:w="11906" w:h="16838"/>
          <w:pgMar w:top="851" w:right="1418" w:bottom="851" w:left="1418" w:header="851" w:footer="567" w:gutter="0"/>
          <w:pgNumType w:fmt="decimal" w:start="1"/>
          <w:cols w:space="425" w:num="1"/>
          <w:titlePg/>
          <w:docGrid w:type="lines" w:linePitch="312" w:charSpace="0"/>
        </w:sectPr>
      </w:pPr>
      <w:r>
        <w:rPr>
          <w:rFonts w:hint="eastAsia" w:ascii="方正书宋简体" w:hAnsi="宋体" w:eastAsia="方正书宋简体" w:cs="宋体"/>
          <w:b/>
          <w:bCs/>
          <w:color w:val="auto"/>
          <w:sz w:val="44"/>
          <w:szCs w:val="44"/>
          <w:lang w:val="en-US" w:eastAsia="zh-CN"/>
        </w:rPr>
        <w:t xml:space="preserve">  </w:t>
      </w: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0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0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10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5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8CAvhyQEAAJo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10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9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BjPI/UyQEAAJo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9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D5E1F2"/>
    <w:multiLevelType w:val="singleLevel"/>
    <w:tmpl w:val="67D5E1F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785AD0"/>
    <w:rsid w:val="084424BB"/>
    <w:rsid w:val="1705135F"/>
    <w:rsid w:val="5778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117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2021-03-19T08:36:00Z</dcterms:created>
  <dc:creator>Administrator</dc:creator>
  <cp:lastModifiedBy>那是小十呀</cp:lastModifiedBy>
  <dcterms:modified xsi:type="dcterms:W3CDTF">2021-04-20T09:41:18Z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7E1B3E219E8C436BA7700725816089AB</vt:lpwstr>
  </property>
</Properties>
</file>